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FF0C69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70426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AB072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D7021" w:rsidRDefault="000F3B3F" w:rsidP="000F3B3F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0F3B3F" w:rsidRDefault="007D7021" w:rsidP="000F3B3F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0F3B3F">
        <w:rPr>
          <w:b/>
        </w:rPr>
        <w:t>т</w:t>
      </w:r>
      <w:r>
        <w:rPr>
          <w:b/>
        </w:rPr>
        <w:t xml:space="preserve"> 30 ноября 2016 года </w:t>
      </w:r>
      <w:r w:rsidR="000F3B3F">
        <w:rPr>
          <w:b/>
        </w:rPr>
        <w:t>№</w:t>
      </w:r>
      <w:r>
        <w:rPr>
          <w:b/>
        </w:rPr>
        <w:t xml:space="preserve"> 43      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AB072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AB0722">
        <w:rPr>
          <w:rFonts w:eastAsia="Times New Roman CYR" w:cs="Times New Roman CYR"/>
          <w:b/>
          <w:bCs/>
          <w:sz w:val="28"/>
          <w:szCs w:val="28"/>
        </w:rPr>
        <w:t>№</w:t>
      </w:r>
      <w:r w:rsidR="00AB0722">
        <w:rPr>
          <w:rFonts w:eastAsia="Times New Roman CYR" w:cs="Times New Roman CYR"/>
          <w:b/>
          <w:bCs/>
          <w:sz w:val="28"/>
          <w:szCs w:val="28"/>
        </w:rPr>
        <w:t xml:space="preserve"> 47 </w:t>
      </w:r>
      <w:r w:rsidRPr="00AB0722">
        <w:rPr>
          <w:rFonts w:eastAsia="Times New Roman CYR" w:cs="Times New Roman CYR"/>
          <w:b/>
          <w:bCs/>
          <w:sz w:val="28"/>
          <w:szCs w:val="28"/>
        </w:rPr>
        <w:t>от</w:t>
      </w:r>
      <w:r w:rsidR="00AB0722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AB072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AB0722">
        <w:rPr>
          <w:rFonts w:eastAsia="Calibri"/>
          <w:sz w:val="28"/>
          <w:szCs w:val="28"/>
          <w:lang w:eastAsia="en-US"/>
        </w:rPr>
        <w:t>Кандабулак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AB072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AB072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</w:t>
      </w:r>
      <w:r w:rsidRPr="00AB0722">
        <w:rPr>
          <w:sz w:val="28"/>
          <w:szCs w:val="28"/>
        </w:rPr>
        <w:t>№</w:t>
      </w:r>
      <w:r w:rsidR="00AB0722">
        <w:rPr>
          <w:sz w:val="28"/>
          <w:szCs w:val="28"/>
        </w:rPr>
        <w:t xml:space="preserve"> 47 </w:t>
      </w:r>
      <w:r w:rsidRPr="00AB0722">
        <w:rPr>
          <w:sz w:val="28"/>
          <w:szCs w:val="28"/>
        </w:rPr>
        <w:t>от</w:t>
      </w:r>
      <w:r w:rsidR="00AB0722">
        <w:rPr>
          <w:sz w:val="28"/>
          <w:szCs w:val="28"/>
        </w:rPr>
        <w:t xml:space="preserve"> 31.12.2015г.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AB0722">
        <w:rPr>
          <w:sz w:val="28"/>
          <w:szCs w:val="28"/>
        </w:rPr>
        <w:t>Кандабулак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D3B40">
        <w:rPr>
          <w:rFonts w:cs="Times New Roman"/>
          <w:sz w:val="28"/>
          <w:szCs w:val="28"/>
        </w:rPr>
        <w:t>Общий объем ср</w:t>
      </w:r>
      <w:bookmarkStart w:id="0" w:name="_GoBack"/>
      <w:bookmarkEnd w:id="0"/>
      <w:r w:rsidRPr="000D3B40">
        <w:rPr>
          <w:rFonts w:cs="Times New Roman"/>
          <w:sz w:val="28"/>
          <w:szCs w:val="28"/>
        </w:rPr>
        <w:t xml:space="preserve">едств, направленных на реализацию муниципальной программы составляет -  </w:t>
      </w:r>
      <w:r w:rsidR="00AB0722" w:rsidRPr="009F005A">
        <w:rPr>
          <w:rFonts w:cs="Times New Roman"/>
          <w:b/>
          <w:sz w:val="28"/>
          <w:szCs w:val="28"/>
        </w:rPr>
        <w:t>110,41240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местного бюджета</w:t>
      </w:r>
      <w:r>
        <w:rPr>
          <w:rFonts w:cs="Times New Roman"/>
          <w:sz w:val="28"/>
          <w:szCs w:val="28"/>
        </w:rPr>
        <w:t xml:space="preserve"> – </w:t>
      </w:r>
      <w:r w:rsidR="00AB0722" w:rsidRPr="009F005A">
        <w:rPr>
          <w:rFonts w:cs="Times New Roman"/>
          <w:b/>
          <w:sz w:val="28"/>
          <w:szCs w:val="28"/>
        </w:rPr>
        <w:t>110,41240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AB0722">
        <w:rPr>
          <w:rFonts w:cs="Times New Roman"/>
          <w:sz w:val="28"/>
          <w:szCs w:val="28"/>
        </w:rPr>
        <w:t>110,41240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AB0722">
        <w:rPr>
          <w:sz w:val="28"/>
          <w:szCs w:val="28"/>
        </w:rPr>
        <w:t>Кандабулак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80" w:type="pct"/>
        <w:tblInd w:w="-459" w:type="dxa"/>
        <w:tblLayout w:type="fixed"/>
        <w:tblLook w:val="04A0"/>
      </w:tblPr>
      <w:tblGrid>
        <w:gridCol w:w="567"/>
        <w:gridCol w:w="3403"/>
        <w:gridCol w:w="1135"/>
        <w:gridCol w:w="1273"/>
        <w:gridCol w:w="709"/>
        <w:gridCol w:w="709"/>
        <w:gridCol w:w="1282"/>
        <w:gridCol w:w="1412"/>
      </w:tblGrid>
      <w:tr w:rsidR="00D5667E" w:rsidRPr="0016414C" w:rsidTr="0062272D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D5667E" w:rsidRPr="0016414C" w:rsidTr="0062272D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D5667E" w:rsidRPr="0016414C" w:rsidTr="0062272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D6A99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Предоставление субсидии за счет средств местного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AB0722">
              <w:rPr>
                <w:rFonts w:eastAsia="Times New Roman" w:cs="Times New Roman"/>
              </w:rPr>
              <w:t>Кандабулак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AB072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110,41240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AB0722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110,41240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D5667E" w:rsidRPr="0016414C" w:rsidTr="0062272D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AB0722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110,41240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AB0722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110,41240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667E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3B3F" w:rsidRPr="00530E58" w:rsidRDefault="00D5667E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B3F">
        <w:rPr>
          <w:sz w:val="28"/>
          <w:szCs w:val="28"/>
        </w:rPr>
        <w:t>2.</w:t>
      </w:r>
      <w:r w:rsidR="000F3B3F" w:rsidRPr="00530E58">
        <w:rPr>
          <w:sz w:val="28"/>
          <w:szCs w:val="28"/>
        </w:rPr>
        <w:t xml:space="preserve">Опубликовать </w:t>
      </w:r>
      <w:r w:rsidR="000F3B3F">
        <w:rPr>
          <w:sz w:val="28"/>
          <w:szCs w:val="28"/>
        </w:rPr>
        <w:t xml:space="preserve">настоящее </w:t>
      </w:r>
      <w:r w:rsidR="000F3B3F" w:rsidRPr="00530E58">
        <w:rPr>
          <w:sz w:val="28"/>
          <w:szCs w:val="28"/>
        </w:rPr>
        <w:t>Постановление в газете «Сергиевск</w:t>
      </w:r>
      <w:r w:rsidR="000F3B3F">
        <w:rPr>
          <w:sz w:val="28"/>
          <w:szCs w:val="28"/>
        </w:rPr>
        <w:t>ий вестник</w:t>
      </w:r>
      <w:r w:rsidR="000F3B3F" w:rsidRPr="00530E58">
        <w:rPr>
          <w:sz w:val="28"/>
          <w:szCs w:val="28"/>
        </w:rPr>
        <w:t>».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AB072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</w:t>
      </w:r>
      <w:r w:rsidR="00AB0722">
        <w:rPr>
          <w:rFonts w:cs="Tahoma"/>
          <w:bCs/>
          <w:sz w:val="28"/>
        </w:rPr>
        <w:t>Мартынов А.А.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3B3F"/>
    <w:rsid w:val="000F3B3F"/>
    <w:rsid w:val="001839A4"/>
    <w:rsid w:val="002B394D"/>
    <w:rsid w:val="0030229E"/>
    <w:rsid w:val="00330746"/>
    <w:rsid w:val="005A4764"/>
    <w:rsid w:val="0062272D"/>
    <w:rsid w:val="007D6A99"/>
    <w:rsid w:val="007D7021"/>
    <w:rsid w:val="009F005A"/>
    <w:rsid w:val="00A563F0"/>
    <w:rsid w:val="00AB0722"/>
    <w:rsid w:val="00B71DF4"/>
    <w:rsid w:val="00C10CFE"/>
    <w:rsid w:val="00D5667E"/>
    <w:rsid w:val="00F44E63"/>
    <w:rsid w:val="00F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2016-12-08T08:11:00Z</cp:lastPrinted>
  <dcterms:created xsi:type="dcterms:W3CDTF">2016-12-08T08:11:00Z</dcterms:created>
  <dcterms:modified xsi:type="dcterms:W3CDTF">2016-12-08T08:11:00Z</dcterms:modified>
</cp:coreProperties>
</file>